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Default="0085060F" w:rsidP="0085060F">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A22E85" w:rsidTr="00565072">
        <w:tc>
          <w:tcPr>
            <w:tcW w:w="588" w:type="dxa"/>
            <w:vAlign w:val="center"/>
          </w:tcPr>
          <w:p w:rsidR="0085060F" w:rsidRPr="00A22E85" w:rsidRDefault="0085060F" w:rsidP="0085060F">
            <w:pPr>
              <w:contextualSpacing/>
              <w:jc w:val="center"/>
              <w:rPr>
                <w:rFonts w:ascii="Times New Roman" w:eastAsia="Calibri" w:hAnsi="Times New Roman"/>
                <w:b/>
                <w:noProof w:val="0"/>
                <w:sz w:val="26"/>
                <w:szCs w:val="26"/>
              </w:rPr>
            </w:pPr>
            <w:r w:rsidRPr="00A22E85">
              <w:rPr>
                <w:rFonts w:ascii="Times New Roman" w:eastAsia="Calibri" w:hAnsi="Times New Roman"/>
                <w:b/>
                <w:noProof w:val="0"/>
                <w:sz w:val="26"/>
                <w:szCs w:val="26"/>
              </w:rPr>
              <w:t>№ п/п</w:t>
            </w:r>
          </w:p>
        </w:tc>
        <w:tc>
          <w:tcPr>
            <w:tcW w:w="3505" w:type="dxa"/>
            <w:vAlign w:val="center"/>
          </w:tcPr>
          <w:p w:rsidR="0085060F" w:rsidRPr="00A22E85" w:rsidRDefault="0085060F" w:rsidP="0085060F">
            <w:pPr>
              <w:contextualSpacing/>
              <w:jc w:val="center"/>
              <w:rPr>
                <w:rFonts w:ascii="Times New Roman" w:eastAsia="Calibri" w:hAnsi="Times New Roman"/>
                <w:b/>
                <w:noProof w:val="0"/>
                <w:sz w:val="26"/>
                <w:szCs w:val="26"/>
              </w:rPr>
            </w:pPr>
            <w:r w:rsidRPr="00A22E85">
              <w:rPr>
                <w:rFonts w:ascii="Times New Roman" w:eastAsia="Calibri" w:hAnsi="Times New Roman"/>
                <w:b/>
                <w:noProof w:val="0"/>
                <w:sz w:val="26"/>
                <w:szCs w:val="26"/>
              </w:rPr>
              <w:t>Наименование</w:t>
            </w:r>
          </w:p>
        </w:tc>
        <w:tc>
          <w:tcPr>
            <w:tcW w:w="5438" w:type="dxa"/>
            <w:vAlign w:val="center"/>
          </w:tcPr>
          <w:p w:rsidR="0085060F" w:rsidRPr="00A22E85" w:rsidRDefault="0085060F" w:rsidP="0085060F">
            <w:pPr>
              <w:contextualSpacing/>
              <w:jc w:val="center"/>
              <w:rPr>
                <w:rFonts w:ascii="Times New Roman" w:eastAsia="Calibri" w:hAnsi="Times New Roman"/>
                <w:b/>
                <w:noProof w:val="0"/>
                <w:sz w:val="26"/>
                <w:szCs w:val="26"/>
              </w:rPr>
            </w:pPr>
            <w:r w:rsidRPr="00A22E85">
              <w:rPr>
                <w:rFonts w:ascii="Times New Roman" w:eastAsia="Calibri" w:hAnsi="Times New Roman"/>
                <w:b/>
                <w:noProof w:val="0"/>
                <w:sz w:val="26"/>
                <w:szCs w:val="26"/>
              </w:rPr>
              <w:t>Информация по лоту</w:t>
            </w:r>
          </w:p>
        </w:tc>
      </w:tr>
      <w:tr w:rsidR="0085060F" w:rsidRPr="00A22E85" w:rsidTr="00565072">
        <w:trPr>
          <w:trHeight w:val="1379"/>
        </w:trPr>
        <w:tc>
          <w:tcPr>
            <w:tcW w:w="588" w:type="dxa"/>
            <w:vAlign w:val="center"/>
          </w:tcPr>
          <w:p w:rsidR="0085060F" w:rsidRPr="00A22E85"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A22E85" w:rsidRDefault="0085060F" w:rsidP="0085060F">
            <w:pPr>
              <w:contextualSpacing/>
              <w:jc w:val="left"/>
              <w:rPr>
                <w:rFonts w:ascii="Times New Roman" w:eastAsia="Calibri" w:hAnsi="Times New Roman"/>
                <w:noProof w:val="0"/>
                <w:sz w:val="26"/>
                <w:szCs w:val="26"/>
              </w:rPr>
            </w:pPr>
            <w:r w:rsidRPr="00A22E85">
              <w:rPr>
                <w:rFonts w:ascii="Times New Roman" w:eastAsia="Calibri" w:hAnsi="Times New Roman"/>
                <w:noProof w:val="0"/>
                <w:sz w:val="26"/>
                <w:szCs w:val="26"/>
              </w:rPr>
              <w:t>Наименование лота</w:t>
            </w:r>
          </w:p>
        </w:tc>
        <w:tc>
          <w:tcPr>
            <w:tcW w:w="5438" w:type="dxa"/>
            <w:vAlign w:val="center"/>
          </w:tcPr>
          <w:p w:rsidR="0085060F" w:rsidRPr="00A22E85" w:rsidRDefault="00A22E85" w:rsidP="0085060F">
            <w:pPr>
              <w:jc w:val="left"/>
              <w:rPr>
                <w:rFonts w:ascii="Times New Roman" w:eastAsia="Times New Roman" w:hAnsi="Times New Roman"/>
                <w:noProof w:val="0"/>
                <w:snapToGrid w:val="0"/>
                <w:sz w:val="26"/>
                <w:szCs w:val="26"/>
                <w:shd w:val="clear" w:color="auto" w:fill="FFFF99"/>
                <w:lang w:eastAsia="ru-RU"/>
              </w:rPr>
            </w:pPr>
            <w:r w:rsidRPr="00A22E85">
              <w:rPr>
                <w:rFonts w:ascii="Times New Roman" w:hAnsi="Times New Roman"/>
                <w:sz w:val="26"/>
                <w:szCs w:val="26"/>
              </w:rPr>
              <w:t>Оснащение дуговыми защитами ПС 110 кВ Верхний Куранах и ПС 35 кВ ХПВ</w:t>
            </w:r>
          </w:p>
        </w:tc>
      </w:tr>
      <w:tr w:rsidR="0085060F" w:rsidRPr="00A22E85" w:rsidTr="00565072">
        <w:trPr>
          <w:trHeight w:val="627"/>
        </w:trPr>
        <w:tc>
          <w:tcPr>
            <w:tcW w:w="588" w:type="dxa"/>
            <w:vAlign w:val="center"/>
          </w:tcPr>
          <w:p w:rsidR="0085060F" w:rsidRPr="00A22E85"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A22E85" w:rsidRDefault="0085060F" w:rsidP="0085060F">
            <w:pPr>
              <w:contextualSpacing/>
              <w:jc w:val="left"/>
              <w:rPr>
                <w:rFonts w:ascii="Times New Roman" w:eastAsia="Calibri" w:hAnsi="Times New Roman"/>
                <w:noProof w:val="0"/>
                <w:sz w:val="26"/>
                <w:szCs w:val="26"/>
              </w:rPr>
            </w:pPr>
            <w:r w:rsidRPr="00A22E85">
              <w:rPr>
                <w:rFonts w:ascii="Times New Roman" w:eastAsia="Calibri" w:hAnsi="Times New Roman"/>
                <w:noProof w:val="0"/>
                <w:sz w:val="26"/>
                <w:szCs w:val="26"/>
              </w:rPr>
              <w:t>Номер лота</w:t>
            </w:r>
          </w:p>
        </w:tc>
        <w:tc>
          <w:tcPr>
            <w:tcW w:w="5438" w:type="dxa"/>
            <w:vAlign w:val="center"/>
          </w:tcPr>
          <w:p w:rsidR="0085060F" w:rsidRPr="00A22E85" w:rsidRDefault="00A22E85" w:rsidP="0085060F">
            <w:pPr>
              <w:spacing w:after="60"/>
              <w:jc w:val="left"/>
              <w:rPr>
                <w:rFonts w:ascii="Times New Roman" w:eastAsia="Times New Roman" w:hAnsi="Times New Roman"/>
                <w:noProof w:val="0"/>
                <w:snapToGrid w:val="0"/>
                <w:sz w:val="26"/>
                <w:szCs w:val="26"/>
                <w:shd w:val="clear" w:color="auto" w:fill="FFFF99"/>
                <w:lang w:eastAsia="ru-RU"/>
              </w:rPr>
            </w:pPr>
            <w:r w:rsidRPr="00A22E85">
              <w:rPr>
                <w:rFonts w:ascii="Times New Roman" w:hAnsi="Times New Roman"/>
                <w:sz w:val="26"/>
                <w:szCs w:val="26"/>
              </w:rPr>
              <w:t>92301-ТПИР ОБСЛ-2021-ДРСК</w:t>
            </w:r>
          </w:p>
        </w:tc>
      </w:tr>
      <w:tr w:rsidR="0004644D" w:rsidRPr="00A22E85" w:rsidTr="00565072">
        <w:trPr>
          <w:trHeight w:val="565"/>
        </w:trPr>
        <w:tc>
          <w:tcPr>
            <w:tcW w:w="588" w:type="dxa"/>
            <w:vAlign w:val="center"/>
          </w:tcPr>
          <w:p w:rsidR="0004644D" w:rsidRPr="00A22E85"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A22E85" w:rsidRDefault="0004644D" w:rsidP="0004644D">
            <w:pPr>
              <w:contextualSpacing/>
              <w:jc w:val="left"/>
              <w:rPr>
                <w:rFonts w:ascii="Times New Roman" w:eastAsia="Calibri" w:hAnsi="Times New Roman"/>
                <w:noProof w:val="0"/>
                <w:sz w:val="26"/>
                <w:szCs w:val="26"/>
              </w:rPr>
            </w:pPr>
            <w:r w:rsidRPr="00A22E85">
              <w:rPr>
                <w:rFonts w:ascii="Times New Roman" w:eastAsia="Calibri" w:hAnsi="Times New Roman"/>
                <w:noProof w:val="0"/>
                <w:sz w:val="26"/>
                <w:szCs w:val="26"/>
              </w:rPr>
              <w:t>НМЦ лота</w:t>
            </w:r>
          </w:p>
        </w:tc>
        <w:tc>
          <w:tcPr>
            <w:tcW w:w="5438" w:type="dxa"/>
            <w:vAlign w:val="center"/>
          </w:tcPr>
          <w:p w:rsidR="0004644D" w:rsidRPr="00A22E85" w:rsidRDefault="00A22E85" w:rsidP="0004644D">
            <w:pPr>
              <w:spacing w:after="60"/>
              <w:jc w:val="left"/>
              <w:rPr>
                <w:rFonts w:ascii="Times New Roman" w:eastAsia="Times New Roman" w:hAnsi="Times New Roman"/>
                <w:noProof w:val="0"/>
                <w:snapToGrid w:val="0"/>
                <w:sz w:val="26"/>
                <w:szCs w:val="26"/>
                <w:shd w:val="clear" w:color="auto" w:fill="FFFF99"/>
                <w:lang w:eastAsia="ru-RU"/>
              </w:rPr>
            </w:pPr>
            <w:r w:rsidRPr="00A22E85">
              <w:rPr>
                <w:rFonts w:ascii="Times New Roman" w:hAnsi="Times New Roman"/>
                <w:sz w:val="26"/>
                <w:szCs w:val="26"/>
              </w:rPr>
              <w:t>3 576 049,37 рублей без учета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Для расчета НМЦ / цены единицы товара, работы, услуги использовался </w:t>
      </w:r>
      <w:r w:rsidR="00A22E85">
        <w:rPr>
          <w:rFonts w:ascii="Times New Roman" w:eastAsia="Calibri" w:hAnsi="Times New Roman"/>
          <w:noProof w:val="0"/>
          <w:sz w:val="26"/>
          <w:szCs w:val="26"/>
        </w:rPr>
        <w:t xml:space="preserve">базисно-индексный </w:t>
      </w:r>
      <w:r w:rsidRPr="00565072">
        <w:rPr>
          <w:rFonts w:ascii="Times New Roman" w:eastAsia="Calibri" w:hAnsi="Times New Roman"/>
          <w:noProof w:val="0"/>
          <w:sz w:val="26"/>
          <w:szCs w:val="26"/>
        </w:rPr>
        <w:t>м</w:t>
      </w:r>
      <w:r w:rsidR="0085060F" w:rsidRPr="00565072">
        <w:rPr>
          <w:rFonts w:ascii="Times New Roman" w:eastAsia="Calibri" w:hAnsi="Times New Roman"/>
          <w:noProof w:val="0"/>
          <w:sz w:val="26"/>
          <w:szCs w:val="26"/>
        </w:rPr>
        <w:t>етод</w:t>
      </w:r>
      <w:r w:rsidRPr="00565072">
        <w:rPr>
          <w:rFonts w:ascii="Times New Roman" w:eastAsia="Calibri" w:hAnsi="Times New Roman"/>
          <w:noProof w:val="0"/>
          <w:sz w:val="26"/>
          <w:szCs w:val="26"/>
        </w:rPr>
        <w:t>.</w:t>
      </w:r>
    </w:p>
    <w:p w:rsidR="00A22E85" w:rsidRDefault="0085060F" w:rsidP="00A22E85">
      <w:pPr>
        <w:jc w:val="both"/>
        <w:rPr>
          <w:rFonts w:ascii="Times New Roman" w:eastAsia="Calibri" w:hAnsi="Times New Roman"/>
          <w:noProof w:val="0"/>
          <w:sz w:val="26"/>
          <w:szCs w:val="26"/>
        </w:rPr>
      </w:pPr>
      <w:r w:rsidRPr="00A22E85">
        <w:rPr>
          <w:rFonts w:ascii="Times New Roman" w:eastAsia="Calibri" w:hAnsi="Times New Roman"/>
          <w:noProof w:val="0"/>
          <w:sz w:val="26"/>
          <w:szCs w:val="26"/>
        </w:rPr>
        <w:t xml:space="preserve">Обоснование расчета НМЦ: </w:t>
      </w:r>
      <w:r w:rsidR="00A22E85">
        <w:rPr>
          <w:rFonts w:ascii="Times New Roman" w:eastAsia="Calibri" w:hAnsi="Times New Roman"/>
          <w:noProof w:val="0"/>
          <w:sz w:val="26"/>
          <w:szCs w:val="26"/>
        </w:rPr>
        <w:t>прилагаемые сметные расчеты</w:t>
      </w:r>
      <w:r w:rsidR="008347FB">
        <w:rPr>
          <w:rFonts w:ascii="Times New Roman" w:eastAsia="Calibri" w:hAnsi="Times New Roman"/>
          <w:noProof w:val="0"/>
          <w:sz w:val="26"/>
          <w:szCs w:val="26"/>
        </w:rPr>
        <w:t xml:space="preserve"> (</w:t>
      </w:r>
      <w:r w:rsidR="008347FB" w:rsidRPr="008347FB">
        <w:rPr>
          <w:rFonts w:ascii="Times New Roman" w:eastAsia="Calibri" w:hAnsi="Times New Roman"/>
          <w:i/>
          <w:noProof w:val="0"/>
          <w:sz w:val="26"/>
          <w:szCs w:val="26"/>
        </w:rPr>
        <w:t>см. Приложение к обоснованию НМЦ</w:t>
      </w:r>
      <w:r w:rsidR="008347FB">
        <w:rPr>
          <w:rFonts w:ascii="Times New Roman" w:eastAsia="Calibri" w:hAnsi="Times New Roman"/>
          <w:noProof w:val="0"/>
          <w:sz w:val="26"/>
          <w:szCs w:val="26"/>
        </w:rPr>
        <w:t>).</w:t>
      </w:r>
    </w:p>
    <w:sectPr w:rsidR="00A22E85" w:rsidSect="00A22E85">
      <w:pgSz w:w="11906" w:h="16838"/>
      <w:pgMar w:top="822" w:right="709" w:bottom="1134" w:left="1418"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59" w:rsidRDefault="00ED5D59" w:rsidP="0085060F">
      <w:r>
        <w:separator/>
      </w:r>
    </w:p>
  </w:endnote>
  <w:endnote w:type="continuationSeparator" w:id="0">
    <w:p w:rsidR="00ED5D59" w:rsidRDefault="00ED5D59"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59" w:rsidRDefault="00ED5D59" w:rsidP="0085060F">
      <w:r>
        <w:separator/>
      </w:r>
    </w:p>
  </w:footnote>
  <w:footnote w:type="continuationSeparator" w:id="0">
    <w:p w:rsidR="00ED5D59" w:rsidRDefault="00ED5D59" w:rsidP="00850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843B2"/>
    <w:rsid w:val="001C4726"/>
    <w:rsid w:val="001F0F55"/>
    <w:rsid w:val="0027385D"/>
    <w:rsid w:val="002D4199"/>
    <w:rsid w:val="003371C3"/>
    <w:rsid w:val="00387365"/>
    <w:rsid w:val="003A10AA"/>
    <w:rsid w:val="003A2687"/>
    <w:rsid w:val="00404185"/>
    <w:rsid w:val="00453BB3"/>
    <w:rsid w:val="00565072"/>
    <w:rsid w:val="005A1BD9"/>
    <w:rsid w:val="005D069E"/>
    <w:rsid w:val="006263D5"/>
    <w:rsid w:val="00635914"/>
    <w:rsid w:val="006D7D63"/>
    <w:rsid w:val="006E1C4C"/>
    <w:rsid w:val="00787A00"/>
    <w:rsid w:val="007D639B"/>
    <w:rsid w:val="008347FB"/>
    <w:rsid w:val="008375F9"/>
    <w:rsid w:val="0085060F"/>
    <w:rsid w:val="00857823"/>
    <w:rsid w:val="008A7374"/>
    <w:rsid w:val="0090302F"/>
    <w:rsid w:val="00927F28"/>
    <w:rsid w:val="0095319C"/>
    <w:rsid w:val="00963B5E"/>
    <w:rsid w:val="00A14890"/>
    <w:rsid w:val="00A22E85"/>
    <w:rsid w:val="00A315A5"/>
    <w:rsid w:val="00A60ACD"/>
    <w:rsid w:val="00BB50EF"/>
    <w:rsid w:val="00C159C1"/>
    <w:rsid w:val="00C21CAD"/>
    <w:rsid w:val="00C32DF7"/>
    <w:rsid w:val="00C92DA0"/>
    <w:rsid w:val="00D1560B"/>
    <w:rsid w:val="00D4782D"/>
    <w:rsid w:val="00E5541E"/>
    <w:rsid w:val="00E7377E"/>
    <w:rsid w:val="00ED5D59"/>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DA34A"/>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1335374652">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2D692-FB2E-4A0F-8FEF-B27CFE0E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498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Чувашова Ольга Викторовна</cp:lastModifiedBy>
  <cp:revision>3</cp:revision>
  <dcterms:created xsi:type="dcterms:W3CDTF">2021-07-09T07:01:00Z</dcterms:created>
  <dcterms:modified xsi:type="dcterms:W3CDTF">2021-07-09T07:02:00Z</dcterms:modified>
</cp:coreProperties>
</file>